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5729" w14:textId="367D0D3E" w:rsidR="00380F8B" w:rsidRDefault="00380F8B" w:rsidP="00380F8B">
      <w:pPr>
        <w:jc w:val="center"/>
        <w:rPr>
          <w:rFonts w:ascii="Arial Black" w:hAnsi="Arial Black"/>
          <w:sz w:val="44"/>
          <w:szCs w:val="44"/>
        </w:rPr>
      </w:pPr>
      <w:r w:rsidRPr="00380F8B">
        <w:rPr>
          <w:rFonts w:ascii="Arial Black" w:hAnsi="Arial Black"/>
          <w:sz w:val="44"/>
          <w:szCs w:val="44"/>
        </w:rPr>
        <w:t>LEGISLATIVE PRIORITIES</w:t>
      </w:r>
    </w:p>
    <w:p w14:paraId="1BFC8D6F" w14:textId="77777777" w:rsidR="00380F8B" w:rsidRPr="00380F8B" w:rsidRDefault="00380F8B" w:rsidP="00380F8B">
      <w:pPr>
        <w:jc w:val="center"/>
        <w:rPr>
          <w:rFonts w:ascii="Arial Black" w:hAnsi="Arial Black"/>
          <w:sz w:val="44"/>
          <w:szCs w:val="44"/>
        </w:rPr>
      </w:pPr>
    </w:p>
    <w:p w14:paraId="1A1C91C4" w14:textId="003391CC" w:rsidR="007A33C3" w:rsidRDefault="007A33C3" w:rsidP="00380F8B">
      <w:pPr>
        <w:pStyle w:val="ListParagraph"/>
        <w:numPr>
          <w:ilvl w:val="0"/>
          <w:numId w:val="1"/>
        </w:numPr>
      </w:pPr>
      <w:r>
        <w:t xml:space="preserve"> </w:t>
      </w:r>
      <w:r w:rsidRPr="007A33C3">
        <w:t>SUPPORT IMPROVED USPS SERVICE STANDARDS</w:t>
      </w:r>
      <w:r>
        <w:t>:  House Resolution 277.</w:t>
      </w:r>
    </w:p>
    <w:p w14:paraId="72488978" w14:textId="77777777" w:rsidR="00380F8B" w:rsidRDefault="00380F8B" w:rsidP="00380F8B">
      <w:pPr>
        <w:pStyle w:val="ListParagraph"/>
      </w:pPr>
    </w:p>
    <w:p w14:paraId="4AD86D52" w14:textId="44E2BC31" w:rsidR="007A33C3" w:rsidRDefault="007A33C3" w:rsidP="007A33C3">
      <w:pPr>
        <w:pStyle w:val="ListParagraph"/>
        <w:numPr>
          <w:ilvl w:val="0"/>
          <w:numId w:val="1"/>
        </w:numPr>
      </w:pPr>
      <w:r>
        <w:t xml:space="preserve"> </w:t>
      </w:r>
      <w:r w:rsidRPr="007A33C3">
        <w:t>THE SOCIAL SECURITY FAIRNESS ACT (H.R. 82, S.597)</w:t>
      </w:r>
      <w:r>
        <w:t xml:space="preserve">:  </w:t>
      </w:r>
    </w:p>
    <w:p w14:paraId="074DD5C7" w14:textId="0EA29208" w:rsidR="007A33C3" w:rsidRDefault="007A33C3" w:rsidP="007A33C3">
      <w:r>
        <w:t xml:space="preserve">UPDATED: WINTER 2023 This bill, introduced in the House on January 9, </w:t>
      </w:r>
      <w:proofErr w:type="gramStart"/>
      <w:r>
        <w:t>2023</w:t>
      </w:r>
      <w:proofErr w:type="gramEnd"/>
      <w:r>
        <w:t xml:space="preserve"> and Senate on March 1, 2023, would repeal the Windfall Elimination Provision (WEP) and the Government Pension Offset (GPO), which are parts of Social Security law that unfairly reduce, or sometimes eliminate, Social Security benefits for millions of federal annuitants.</w:t>
      </w:r>
    </w:p>
    <w:p w14:paraId="2EA1591D" w14:textId="63CEC2E4" w:rsidR="007A33C3" w:rsidRDefault="007A33C3" w:rsidP="007A33C3">
      <w:pPr>
        <w:pStyle w:val="ListParagraph"/>
        <w:numPr>
          <w:ilvl w:val="0"/>
          <w:numId w:val="1"/>
        </w:numPr>
      </w:pPr>
      <w:r w:rsidRPr="007A33C3">
        <w:t>THE SOCIAL SECURITY EXPANSION ACT (H.R. 1046, S.393)</w:t>
      </w:r>
      <w:r>
        <w:t xml:space="preserve">:  </w:t>
      </w:r>
      <w:r w:rsidR="00380F8B">
        <w:br/>
      </w:r>
    </w:p>
    <w:p w14:paraId="04A104BC" w14:textId="1D339A4B" w:rsidR="007A33C3" w:rsidRDefault="007A33C3" w:rsidP="007A33C3">
      <w:pPr>
        <w:pStyle w:val="ListParagraph"/>
        <w:numPr>
          <w:ilvl w:val="0"/>
          <w:numId w:val="2"/>
        </w:numPr>
      </w:pPr>
      <w:r>
        <w:t>Raise Social Security benefits by $200/month or $2400/</w:t>
      </w:r>
      <w:proofErr w:type="gramStart"/>
      <w:r>
        <w:t>year</w:t>
      </w:r>
      <w:proofErr w:type="gramEnd"/>
    </w:p>
    <w:p w14:paraId="05EE4217" w14:textId="6D997A67" w:rsidR="007A33C3" w:rsidRDefault="007A33C3" w:rsidP="007A33C3">
      <w:pPr>
        <w:pStyle w:val="ListParagraph"/>
        <w:numPr>
          <w:ilvl w:val="0"/>
          <w:numId w:val="2"/>
        </w:numPr>
      </w:pPr>
      <w:r>
        <w:t xml:space="preserve">Lift the cap on Social Security taxes for all income above </w:t>
      </w:r>
      <w:proofErr w:type="gramStart"/>
      <w:r>
        <w:t>$250,000</w:t>
      </w:r>
      <w:proofErr w:type="gramEnd"/>
    </w:p>
    <w:p w14:paraId="033C8D38" w14:textId="1A35D9F8" w:rsidR="007A33C3" w:rsidRDefault="007A33C3" w:rsidP="007A33C3">
      <w:pPr>
        <w:pStyle w:val="ListParagraph"/>
        <w:numPr>
          <w:ilvl w:val="0"/>
          <w:numId w:val="2"/>
        </w:numPr>
      </w:pPr>
      <w:r>
        <w:t>Increase COLAs by using the Consumer Price Index for the Elderly (CPI-E)</w:t>
      </w:r>
    </w:p>
    <w:p w14:paraId="19063B30" w14:textId="324B4318" w:rsidR="007A33C3" w:rsidRDefault="007A33C3" w:rsidP="007A33C3">
      <w:pPr>
        <w:pStyle w:val="ListParagraph"/>
        <w:numPr>
          <w:ilvl w:val="0"/>
          <w:numId w:val="2"/>
        </w:numPr>
      </w:pPr>
      <w:r>
        <w:t xml:space="preserve">Reinstitute student benefits for children of deceased or disabled </w:t>
      </w:r>
      <w:proofErr w:type="gramStart"/>
      <w:r>
        <w:t>workers</w:t>
      </w:r>
      <w:proofErr w:type="gramEnd"/>
    </w:p>
    <w:p w14:paraId="2978AC66" w14:textId="677D13D3" w:rsidR="007A33C3" w:rsidRDefault="007A33C3" w:rsidP="007A33C3">
      <w:pPr>
        <w:pStyle w:val="ListParagraph"/>
        <w:numPr>
          <w:ilvl w:val="0"/>
          <w:numId w:val="2"/>
        </w:numPr>
      </w:pPr>
      <w:r>
        <w:t xml:space="preserve">Make the Special Minimum Benefit 125% of the poverty </w:t>
      </w:r>
      <w:proofErr w:type="gramStart"/>
      <w:r>
        <w:t>line</w:t>
      </w:r>
      <w:proofErr w:type="gramEnd"/>
    </w:p>
    <w:p w14:paraId="27F1F12C" w14:textId="7D6AB8BD" w:rsidR="007A33C3" w:rsidRDefault="007A33C3" w:rsidP="007A33C3">
      <w:r>
        <w:t xml:space="preserve">This bill, introduced in the Senate on February 13, </w:t>
      </w:r>
      <w:proofErr w:type="gramStart"/>
      <w:r>
        <w:t>2023</w:t>
      </w:r>
      <w:proofErr w:type="gramEnd"/>
      <w:r>
        <w:t xml:space="preserve"> and in the House on February 14, 2023, would strengthen and enhance Social Security. More specifically, the bill would: Currently, there is a cap on income that is subject to Social Security payroll taxes. In 2023, the cap is $160,200 per year</w:t>
      </w:r>
      <w:r w:rsidR="00AE20FB">
        <w:t>.</w:t>
      </w:r>
    </w:p>
    <w:p w14:paraId="27F91B46" w14:textId="78278F16" w:rsidR="00AE20FB" w:rsidRDefault="00AE20FB" w:rsidP="00AE20FB">
      <w:pPr>
        <w:pStyle w:val="ListParagraph"/>
        <w:numPr>
          <w:ilvl w:val="0"/>
          <w:numId w:val="1"/>
        </w:numPr>
      </w:pPr>
      <w:r>
        <w:t>THE RICHARD L. TRUMKA PROTECTING THE RIGHT TO ORGANIZE (PRO) ACT (H.R. 20, S.567</w:t>
      </w:r>
      <w:proofErr w:type="gramStart"/>
      <w:r>
        <w:t>) :</w:t>
      </w:r>
      <w:proofErr w:type="gramEnd"/>
    </w:p>
    <w:p w14:paraId="55C55E7F" w14:textId="12A4854E" w:rsidR="00AE20FB" w:rsidRDefault="00AE20FB" w:rsidP="00AE20FB">
      <w:r>
        <w:t>This bill, introduced in both the House and Senate on February 28, 2023, would vastly improve workers’ rights across the country, make it easier to join unions, and increase penalties on employers who knowingly violate workers’ rights.</w:t>
      </w:r>
    </w:p>
    <w:p w14:paraId="6576687A" w14:textId="465DC052" w:rsidR="00AE20FB" w:rsidRDefault="00AE20FB" w:rsidP="00AE20FB">
      <w:pPr>
        <w:pStyle w:val="ListParagraph"/>
        <w:numPr>
          <w:ilvl w:val="0"/>
          <w:numId w:val="1"/>
        </w:numPr>
      </w:pPr>
      <w:r w:rsidRPr="00AE20FB">
        <w:t>THE EQUAL COLA ACT (H.R. 866)</w:t>
      </w:r>
      <w:r>
        <w:t>:</w:t>
      </w:r>
    </w:p>
    <w:p w14:paraId="664CF837" w14:textId="1BFC50BE" w:rsidR="00AE20FB" w:rsidRDefault="00AE20FB" w:rsidP="00AE20FB">
      <w:r>
        <w:t>This bill, introduced in the House on February 8, 2023, would fix this COLA discrepancy created in the 1980s. Under the current system, all COLAs are based on the percentage increase in the Consumer Price Index (CPI). If this increase is under two percent, CSRS and FERS retirees receive the same COLA. However, if the U.S. experiences high levels of inflation, unlike CSRS annuitants, FERS annuitants do not receive their full COLA. If the CPI increase is between two and three percent, FERS retirees receive a flat two percent increase. If the CPI increase is over three percent, one percent is subtracted from the CPI for FERS retirees.</w:t>
      </w:r>
    </w:p>
    <w:p w14:paraId="0AA3043E" w14:textId="571A6410" w:rsidR="00AE20FB" w:rsidRDefault="00AE20FB" w:rsidP="00AE20FB">
      <w:pPr>
        <w:pStyle w:val="ListParagraph"/>
        <w:numPr>
          <w:ilvl w:val="0"/>
          <w:numId w:val="1"/>
        </w:numPr>
      </w:pPr>
      <w:r w:rsidRPr="00AE20FB">
        <w:t>THE VOTE AT HOME ACT (H.R. 1439, S.700)</w:t>
      </w:r>
      <w:r>
        <w:t>:</w:t>
      </w:r>
    </w:p>
    <w:p w14:paraId="486465C5" w14:textId="7558CC95" w:rsidR="00380F8B" w:rsidRDefault="00AE20FB" w:rsidP="00380F8B">
      <w:r>
        <w:t xml:space="preserve">This bill, introduced in the House and Senate on March 8, 2023, will allow every registered voter to receive a ballot via USPS. More specifically, it will: </w:t>
      </w:r>
      <w:r w:rsidR="00A0697E">
        <w:t xml:space="preserve">Voters can return these using pre-paid postage or drop boxes Require states register all </w:t>
      </w:r>
      <w:proofErr w:type="gramStart"/>
      <w:r w:rsidR="00A0697E">
        <w:t>citizens to vote</w:t>
      </w:r>
      <w:proofErr w:type="gramEnd"/>
      <w:r w:rsidR="00A0697E">
        <w:t xml:space="preserve"> who are already at the DMV. Grant USPS funds to cover election mail costs.  Less demand </w:t>
      </w:r>
      <w:proofErr w:type="gramStart"/>
      <w:r w:rsidR="00A0697E">
        <w:t>on</w:t>
      </w:r>
      <w:proofErr w:type="gramEnd"/>
      <w:r w:rsidR="00A0697E">
        <w:t xml:space="preserve"> polling places could result in reduced costs for states and shorter wait times.</w:t>
      </w:r>
    </w:p>
    <w:p w14:paraId="1BF1B0A9" w14:textId="01E72B8B" w:rsidR="00380F8B" w:rsidRDefault="00380F8B" w:rsidP="00380F8B">
      <w:pPr>
        <w:pStyle w:val="ListParagraph"/>
        <w:numPr>
          <w:ilvl w:val="0"/>
          <w:numId w:val="1"/>
        </w:numPr>
      </w:pPr>
      <w:r>
        <w:t>EXPAND PAID LEAVE FOR FEDERAL EMPLOYEES (HR856/S374)</w:t>
      </w:r>
    </w:p>
    <w:p w14:paraId="2FF14F4D" w14:textId="77777777" w:rsidR="00380F8B" w:rsidRDefault="00380F8B" w:rsidP="00380F8B">
      <w:pPr>
        <w:pStyle w:val="ListParagraph"/>
      </w:pPr>
    </w:p>
    <w:p w14:paraId="77E2C1BA" w14:textId="64D629F5" w:rsidR="00380F8B" w:rsidRPr="00380F8B" w:rsidRDefault="00380F8B" w:rsidP="00380F8B">
      <w:pPr>
        <w:pStyle w:val="ListParagraph"/>
        <w:numPr>
          <w:ilvl w:val="0"/>
          <w:numId w:val="1"/>
        </w:numPr>
      </w:pPr>
      <w:r w:rsidRPr="00380F8B">
        <w:t>FAIR COLA FOR SENIORS (HR716)</w:t>
      </w:r>
    </w:p>
    <w:p w14:paraId="4FDA150D" w14:textId="77777777" w:rsidR="00380F8B" w:rsidRDefault="00380F8B" w:rsidP="00380F8B"/>
    <w:p w14:paraId="7278A1C0" w14:textId="618FF476" w:rsidR="00FD53C3" w:rsidRDefault="00380F8B" w:rsidP="00380F8B">
      <w:r>
        <w:t>9/7/2023</w:t>
      </w:r>
    </w:p>
    <w:p w14:paraId="6AA23086" w14:textId="77777777" w:rsidR="00FD53C3" w:rsidRDefault="00FD53C3">
      <w:r>
        <w:lastRenderedPageBreak/>
        <w:br w:type="page"/>
      </w:r>
    </w:p>
    <w:p w14:paraId="16695288" w14:textId="77777777" w:rsidR="00380F8B" w:rsidRPr="007A33C3" w:rsidRDefault="00380F8B" w:rsidP="00380F8B"/>
    <w:sectPr w:rsidR="00380F8B" w:rsidRPr="007A33C3" w:rsidSect="00380F8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27D"/>
    <w:multiLevelType w:val="hybridMultilevel"/>
    <w:tmpl w:val="37F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B58FA"/>
    <w:multiLevelType w:val="hybridMultilevel"/>
    <w:tmpl w:val="74BA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875168">
    <w:abstractNumId w:val="1"/>
  </w:num>
  <w:num w:numId="2" w16cid:durableId="188220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C3"/>
    <w:rsid w:val="00380F8B"/>
    <w:rsid w:val="007A33C3"/>
    <w:rsid w:val="00A0697E"/>
    <w:rsid w:val="00AE20FB"/>
    <w:rsid w:val="00D07E11"/>
    <w:rsid w:val="00FD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6DF"/>
  <w15:chartTrackingRefBased/>
  <w15:docId w15:val="{ACC5B122-CE74-4483-8389-3765ACBC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Donelson</dc:creator>
  <cp:keywords/>
  <dc:description/>
  <cp:lastModifiedBy>Bobby Donelson</cp:lastModifiedBy>
  <cp:revision>3</cp:revision>
  <cp:lastPrinted>2023-08-11T18:15:00Z</cp:lastPrinted>
  <dcterms:created xsi:type="dcterms:W3CDTF">2023-08-11T03:20:00Z</dcterms:created>
  <dcterms:modified xsi:type="dcterms:W3CDTF">2023-08-12T03:06:00Z</dcterms:modified>
</cp:coreProperties>
</file>